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87E" w:rsidRDefault="0038787E" w:rsidP="0038787E">
      <w:pPr>
        <w:pStyle w:val="ConsPlusNormal"/>
        <w:jc w:val="right"/>
        <w:outlineLvl w:val="0"/>
      </w:pPr>
      <w:r>
        <w:t>Приложение 17</w:t>
      </w:r>
    </w:p>
    <w:p w:rsidR="0038787E" w:rsidRDefault="0038787E" w:rsidP="0038787E">
      <w:pPr>
        <w:pStyle w:val="ConsPlusNormal"/>
        <w:jc w:val="right"/>
      </w:pPr>
      <w:r>
        <w:t>к Закону Забайкальского края</w:t>
      </w:r>
    </w:p>
    <w:p w:rsidR="0038787E" w:rsidRDefault="0038787E" w:rsidP="0038787E">
      <w:pPr>
        <w:pStyle w:val="ConsPlusNormal"/>
        <w:jc w:val="right"/>
      </w:pPr>
      <w:r>
        <w:t>"О бюджете Забайкальского края</w:t>
      </w:r>
    </w:p>
    <w:p w:rsidR="0038787E" w:rsidRDefault="0038787E" w:rsidP="0038787E">
      <w:pPr>
        <w:pStyle w:val="ConsPlusNormal"/>
        <w:jc w:val="right"/>
      </w:pPr>
      <w:r>
        <w:t>на 2022 год и плановый период</w:t>
      </w:r>
    </w:p>
    <w:p w:rsidR="0038787E" w:rsidRDefault="0038787E" w:rsidP="0038787E">
      <w:pPr>
        <w:pStyle w:val="ConsPlusNormal"/>
        <w:jc w:val="right"/>
      </w:pPr>
      <w:r>
        <w:t>2023 и 2024 годов"</w:t>
      </w:r>
    </w:p>
    <w:p w:rsidR="0038787E" w:rsidRDefault="0038787E" w:rsidP="0038787E">
      <w:pPr>
        <w:pStyle w:val="ConsPlusNormal"/>
        <w:jc w:val="both"/>
      </w:pPr>
    </w:p>
    <w:p w:rsidR="0038787E" w:rsidRDefault="0038787E" w:rsidP="0038787E">
      <w:pPr>
        <w:pStyle w:val="ConsPlusTitle"/>
        <w:jc w:val="center"/>
      </w:pPr>
      <w:bookmarkStart w:id="0" w:name="P112852"/>
      <w:bookmarkEnd w:id="0"/>
      <w:r>
        <w:t>РАСПРЕДЕЛЕНИЕ</w:t>
      </w:r>
    </w:p>
    <w:p w:rsidR="0038787E" w:rsidRDefault="0038787E" w:rsidP="0038787E">
      <w:pPr>
        <w:pStyle w:val="ConsPlusTitle"/>
        <w:jc w:val="center"/>
      </w:pPr>
      <w:r>
        <w:t>БЮДЖЕТНЫХ АССИГНОВАНИЙ НА ИСПОЛНЕНИЕ ПУБЛИЧНЫХ НОРМАТИВНЫХ</w:t>
      </w:r>
    </w:p>
    <w:p w:rsidR="0038787E" w:rsidRDefault="0038787E" w:rsidP="0038787E">
      <w:pPr>
        <w:pStyle w:val="ConsPlusTitle"/>
        <w:jc w:val="center"/>
      </w:pPr>
      <w:r>
        <w:t>ОБЯЗАТЕЛЬСТВ НА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38787E" w:rsidRDefault="0038787E" w:rsidP="0038787E">
      <w:pPr>
        <w:pStyle w:val="ConsPlusNormal"/>
        <w:jc w:val="both"/>
      </w:pPr>
    </w:p>
    <w:p w:rsidR="0038787E" w:rsidRDefault="0038787E" w:rsidP="0038787E">
      <w:pPr>
        <w:pStyle w:val="ConsPlusNormal"/>
        <w:sectPr w:rsidR="0038787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757"/>
        <w:gridCol w:w="624"/>
        <w:gridCol w:w="567"/>
        <w:gridCol w:w="1247"/>
        <w:gridCol w:w="1430"/>
        <w:gridCol w:w="1418"/>
      </w:tblGrid>
      <w:tr w:rsidR="0038787E" w:rsidTr="006A13AE">
        <w:tc>
          <w:tcPr>
            <w:tcW w:w="3798" w:type="dxa"/>
            <w:vMerge w:val="restart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4195" w:type="dxa"/>
            <w:gridSpan w:val="4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Коды ведомственной классификации</w:t>
            </w:r>
          </w:p>
        </w:tc>
        <w:tc>
          <w:tcPr>
            <w:tcW w:w="2848" w:type="dxa"/>
            <w:gridSpan w:val="2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38787E" w:rsidTr="006A13AE">
        <w:tc>
          <w:tcPr>
            <w:tcW w:w="3798" w:type="dxa"/>
            <w:vMerge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Код ведомства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38787E" w:rsidTr="006A13AE">
        <w:tc>
          <w:tcPr>
            <w:tcW w:w="3798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7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13 834 892,4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14 653 260,2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17 1 01 52200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32 276,0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33 567,4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17 1 01 52400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103,9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107,6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17 1 01 52500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400 489,4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400 489,4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Ежемесячные денежные выплаты ветеранам труда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17 1 01 82101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352 981,5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357 114,0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Ежемесячные денежные выплаты ветеранам труда Забайкальского края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17 1 01 82102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233 247,7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235 978,4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Ежемесячные денежные выплаты труженикам тыла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17 1 01 82103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5 256,2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5 317,7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lastRenderedPageBreak/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17 1 01 82104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5 454,0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5 517,8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Предоставление социального пособия на погребение, возмещение расходов специализированным службам по вопросам похоронного дела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17 1 01 82205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14 234,2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14 400,9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Предоставление государственной социальной помощи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17 1 01 82602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5 285,1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5 347,0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Предоставление ежемесячной денежной выплаты приемным семьям для граждан пожилого возраста и инвалидов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17 1 01 82607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9 937,9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10 054,3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Компенсация стоимости произведенных затрат на пристройку пандуса, балкона инвалидам, детям-инвалидам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17 1 01 82608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453,0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458,3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Компенсация стоимости проезда к месту лечения и обратно инвалидам, нуждающимся в процедурах гемодиализа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17 1 01 82609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4 122,4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4 170,7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педагогическим работникам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17 1 01 84001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256 127,0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256 009,5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 xml:space="preserve">Ежемесячная компенсация расходов на оплату жилых помещений и </w:t>
            </w:r>
            <w:r>
              <w:lastRenderedPageBreak/>
              <w:t>коммунальных услуг отдельным категориям специалистов, работающим и проживающим в сельской местности, поселках городского типа (рабочих поселках)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lastRenderedPageBreak/>
              <w:t>17 1 01 84002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90 202,5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90 161,1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доме, в целях выполнения показателей результативности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17 1 01 84062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9 995,6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9 991,0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17 1 01 84522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415 235,8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415 045,3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 Забайкальского края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17 1 01 84523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240 529,8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240 419,4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17 1 01 84531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13 339,3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13 333,2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17 1 01 84800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199 931,3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199 839,5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 xml:space="preserve">Региональная доплата к пенсии пенсионерам, получающим </w:t>
            </w:r>
            <w:r>
              <w:lastRenderedPageBreak/>
              <w:t>минимальную пенсию по старости и иные региональные доплаты к пенсиям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lastRenderedPageBreak/>
              <w:t>17 1 01 89200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23 358,5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23 355,4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lastRenderedPageBreak/>
              <w:t>Предоставление ежемесячных денежных выплат почетным гражданам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17 1 01 89505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1 009,7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1 009,2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Выплата региональных социальных доплат к пенсии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R0070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2 712 444,0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3 101 700,0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R4040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355 710,2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367 542,8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1 01 R4620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6 694,6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6 417,9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Предоставление пособия на ребенка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17 3 04 82511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301 707,5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305 239,8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17 3 04 82512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104 955,5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106 184,3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17 3 04 82601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90,2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91,3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 xml:space="preserve">Ежемесячная компенсация расходов на оплату жилого помещения и коммунальных услуг многодетным </w:t>
            </w:r>
            <w:r>
              <w:lastRenderedPageBreak/>
              <w:t>семьям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lastRenderedPageBreak/>
              <w:t>17 3 04 84514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63 927,4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63 898,0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lastRenderedPageBreak/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04 R3020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4 583 903,5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4 832 531,2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P1 50780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467 176,7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485 862,0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P1 50840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1 277 195,1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1 348 713,0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  <w:jc w:val="both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  <w:r>
              <w:t>17 3 P1 55730</w:t>
            </w: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1 647 516,9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1 713 392,8</w:t>
            </w:r>
          </w:p>
        </w:tc>
      </w:tr>
      <w:tr w:rsidR="0038787E" w:rsidTr="006A13AE">
        <w:tc>
          <w:tcPr>
            <w:tcW w:w="3798" w:type="dxa"/>
          </w:tcPr>
          <w:p w:rsidR="0038787E" w:rsidRDefault="0038787E" w:rsidP="006A13AE">
            <w:pPr>
              <w:pStyle w:val="ConsPlusNormal"/>
            </w:pPr>
            <w:r>
              <w:t>Итого расходов</w:t>
            </w:r>
          </w:p>
        </w:tc>
        <w:tc>
          <w:tcPr>
            <w:tcW w:w="1757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567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38787E" w:rsidRDefault="0038787E" w:rsidP="006A13AE">
            <w:pPr>
              <w:pStyle w:val="ConsPlusNormal"/>
            </w:pPr>
          </w:p>
        </w:tc>
        <w:tc>
          <w:tcPr>
            <w:tcW w:w="1430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13 834 892,4</w:t>
            </w:r>
          </w:p>
        </w:tc>
        <w:tc>
          <w:tcPr>
            <w:tcW w:w="1418" w:type="dxa"/>
            <w:vAlign w:val="center"/>
          </w:tcPr>
          <w:p w:rsidR="0038787E" w:rsidRDefault="0038787E" w:rsidP="006A13AE">
            <w:pPr>
              <w:pStyle w:val="ConsPlusNormal"/>
              <w:jc w:val="right"/>
            </w:pPr>
            <w:r>
              <w:t>14 653 260,2</w:t>
            </w:r>
          </w:p>
        </w:tc>
      </w:tr>
    </w:tbl>
    <w:p w:rsidR="0038787E" w:rsidRDefault="0038787E" w:rsidP="0038787E">
      <w:pPr>
        <w:pStyle w:val="ConsPlusNormal"/>
        <w:sectPr w:rsidR="0038787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8787E" w:rsidRDefault="0038787E" w:rsidP="0038787E">
      <w:pPr>
        <w:pStyle w:val="ConsPlusNormal"/>
        <w:jc w:val="both"/>
      </w:pPr>
    </w:p>
    <w:p w:rsidR="0038787E" w:rsidRDefault="0038787E" w:rsidP="0038787E">
      <w:pPr>
        <w:pStyle w:val="ConsPlusNormal"/>
        <w:jc w:val="both"/>
      </w:pPr>
    </w:p>
    <w:p w:rsidR="0038787E" w:rsidRDefault="0038787E" w:rsidP="0038787E">
      <w:pPr>
        <w:pStyle w:val="ConsPlusNormal"/>
        <w:jc w:val="both"/>
      </w:pPr>
    </w:p>
    <w:p w:rsidR="0038787E" w:rsidRDefault="0038787E" w:rsidP="0038787E">
      <w:pPr>
        <w:pStyle w:val="ConsPlusNormal"/>
        <w:jc w:val="both"/>
      </w:pPr>
    </w:p>
    <w:p w:rsidR="0038787E" w:rsidRDefault="0038787E" w:rsidP="0038787E">
      <w:pPr>
        <w:pStyle w:val="ConsPlusNormal"/>
        <w:jc w:val="both"/>
      </w:pPr>
    </w:p>
    <w:p w:rsidR="00832F28" w:rsidRDefault="00832F28">
      <w:bookmarkStart w:id="1" w:name="_GoBack"/>
      <w:bookmarkEnd w:id="1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7E"/>
    <w:rsid w:val="0038787E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8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878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8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878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2023-01-13T00:16:00Z</dcterms:created>
  <dcterms:modified xsi:type="dcterms:W3CDTF">2023-01-13T00:16:00Z</dcterms:modified>
</cp:coreProperties>
</file>